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AC" w:rsidRDefault="006C696F">
      <w:r>
        <w:t>2002 Ford F</w:t>
      </w:r>
      <w:r w:rsidR="003D5DAC">
        <w:t>6</w:t>
      </w:r>
      <w:r>
        <w:t>50</w:t>
      </w:r>
    </w:p>
    <w:p w:rsidR="006C696F" w:rsidRDefault="003D5DAC" w:rsidP="003D5DAC">
      <w:pPr>
        <w:pStyle w:val="ListParagraph"/>
        <w:numPr>
          <w:ilvl w:val="0"/>
          <w:numId w:val="1"/>
        </w:numPr>
      </w:pPr>
      <w:r>
        <w:t>26,000 GVWR</w:t>
      </w:r>
    </w:p>
    <w:p w:rsidR="003D5DAC" w:rsidRDefault="003D5DAC" w:rsidP="003D5DAC">
      <w:pPr>
        <w:pStyle w:val="ListParagraph"/>
        <w:numPr>
          <w:ilvl w:val="0"/>
          <w:numId w:val="1"/>
        </w:numPr>
      </w:pPr>
      <w:r>
        <w:t>50,750 miles</w:t>
      </w:r>
    </w:p>
    <w:p w:rsidR="003D5DAC" w:rsidRDefault="003D5DAC" w:rsidP="003D5DAC">
      <w:pPr>
        <w:pStyle w:val="ListParagraph"/>
        <w:numPr>
          <w:ilvl w:val="0"/>
          <w:numId w:val="1"/>
        </w:numPr>
      </w:pPr>
      <w:r>
        <w:t>Extended cab</w:t>
      </w:r>
    </w:p>
    <w:p w:rsidR="003D5DAC" w:rsidRDefault="00401AB2" w:rsidP="003D5DAC">
      <w:pPr>
        <w:pStyle w:val="ListParagraph"/>
        <w:numPr>
          <w:ilvl w:val="0"/>
          <w:numId w:val="1"/>
        </w:numPr>
      </w:pPr>
      <w:r>
        <w:t>Caterpillar d</w:t>
      </w:r>
      <w:r w:rsidR="00D31ADD">
        <w:t>iesel e</w:t>
      </w:r>
      <w:r w:rsidR="003D5DAC">
        <w:t xml:space="preserve">ngine </w:t>
      </w:r>
    </w:p>
    <w:p w:rsidR="00D31ADD" w:rsidRDefault="00401AB2" w:rsidP="00D31ADD">
      <w:pPr>
        <w:pStyle w:val="ListParagraph"/>
        <w:numPr>
          <w:ilvl w:val="0"/>
          <w:numId w:val="1"/>
        </w:numPr>
      </w:pPr>
      <w:r>
        <w:t>Automatic t</w:t>
      </w:r>
      <w:r w:rsidR="003D5DAC">
        <w:t>ransmission</w:t>
      </w:r>
    </w:p>
    <w:p w:rsidR="00D31ADD" w:rsidRDefault="00D31ADD" w:rsidP="00D31ADD">
      <w:pPr>
        <w:pStyle w:val="ListParagraph"/>
        <w:numPr>
          <w:ilvl w:val="0"/>
          <w:numId w:val="1"/>
        </w:numPr>
      </w:pPr>
      <w:r>
        <w:t>10R22.5 front and rear tires</w:t>
      </w:r>
    </w:p>
    <w:p w:rsidR="00D31ADD" w:rsidRDefault="00D31ADD" w:rsidP="00D31ADD">
      <w:pPr>
        <w:pStyle w:val="ListParagraph"/>
        <w:numPr>
          <w:ilvl w:val="0"/>
          <w:numId w:val="1"/>
        </w:numPr>
      </w:pPr>
      <w:r>
        <w:t>Cloth seats</w:t>
      </w:r>
    </w:p>
    <w:p w:rsidR="00D31ADD" w:rsidRDefault="00D31ADD" w:rsidP="00D31ADD">
      <w:pPr>
        <w:pStyle w:val="ListParagraph"/>
        <w:numPr>
          <w:ilvl w:val="0"/>
          <w:numId w:val="1"/>
        </w:numPr>
      </w:pPr>
      <w:r>
        <w:t>Power windows</w:t>
      </w:r>
    </w:p>
    <w:p w:rsidR="00D31ADD" w:rsidRDefault="00D31ADD" w:rsidP="00D31ADD">
      <w:pPr>
        <w:pStyle w:val="ListParagraph"/>
        <w:numPr>
          <w:ilvl w:val="0"/>
          <w:numId w:val="1"/>
        </w:numPr>
      </w:pPr>
      <w:r>
        <w:t>Heat/AC</w:t>
      </w:r>
    </w:p>
    <w:p w:rsidR="00D31ADD" w:rsidRDefault="00D31ADD" w:rsidP="00D31ADD">
      <w:pPr>
        <w:pStyle w:val="ListParagraph"/>
        <w:numPr>
          <w:ilvl w:val="0"/>
          <w:numId w:val="1"/>
        </w:numPr>
      </w:pPr>
      <w:r>
        <w:t>AM/FM radio</w:t>
      </w:r>
    </w:p>
    <w:p w:rsidR="00D31ADD" w:rsidRDefault="00D31ADD" w:rsidP="00D31ADD">
      <w:pPr>
        <w:pStyle w:val="ListParagraph"/>
        <w:numPr>
          <w:ilvl w:val="0"/>
          <w:numId w:val="1"/>
        </w:numPr>
      </w:pPr>
      <w:r>
        <w:t>Hydraulic brakes</w:t>
      </w:r>
      <w:r w:rsidR="00401AB2">
        <w:t xml:space="preserve"> (new)</w:t>
      </w:r>
    </w:p>
    <w:p w:rsidR="003D5DAC" w:rsidRDefault="003D5DAC" w:rsidP="003D5DAC">
      <w:pPr>
        <w:pStyle w:val="ListParagraph"/>
        <w:numPr>
          <w:ilvl w:val="0"/>
          <w:numId w:val="1"/>
        </w:numPr>
      </w:pPr>
      <w:r>
        <w:t>New Ford F1 red paint</w:t>
      </w:r>
      <w:r w:rsidR="00401AB2">
        <w:t xml:space="preserve"> (cab)</w:t>
      </w:r>
    </w:p>
    <w:p w:rsidR="003D5DAC" w:rsidRDefault="003D5DAC" w:rsidP="003D5DAC">
      <w:pPr>
        <w:pStyle w:val="ListParagraph"/>
        <w:numPr>
          <w:ilvl w:val="1"/>
          <w:numId w:val="1"/>
        </w:numPr>
      </w:pPr>
      <w:r>
        <w:t xml:space="preserve">New paint for body, </w:t>
      </w:r>
      <w:proofErr w:type="spellStart"/>
      <w:r>
        <w:t>liftgate</w:t>
      </w:r>
      <w:proofErr w:type="spellEnd"/>
      <w:r>
        <w:t>, outriggers, crane, toolboxes and rims</w:t>
      </w:r>
    </w:p>
    <w:p w:rsidR="003D5DAC" w:rsidRDefault="003D5DAC" w:rsidP="003D5DAC">
      <w:pPr>
        <w:pStyle w:val="ListParagraph"/>
        <w:numPr>
          <w:ilvl w:val="0"/>
          <w:numId w:val="1"/>
        </w:numPr>
      </w:pPr>
      <w:r>
        <w:t>2</w:t>
      </w:r>
      <w:r w:rsidR="00401AB2">
        <w:t>1</w:t>
      </w:r>
      <w:r>
        <w:t>’ platform body with 40” removable stake racks (pine floor)</w:t>
      </w:r>
    </w:p>
    <w:p w:rsidR="00D31ADD" w:rsidRDefault="00D31ADD" w:rsidP="00D31ADD">
      <w:pPr>
        <w:pStyle w:val="ListParagraph"/>
        <w:numPr>
          <w:ilvl w:val="1"/>
          <w:numId w:val="1"/>
        </w:numPr>
      </w:pPr>
      <w:r>
        <w:t>40” removable steel stake sides and rear</w:t>
      </w:r>
    </w:p>
    <w:p w:rsidR="00401AB2" w:rsidRDefault="00401AB2" w:rsidP="00D31ADD">
      <w:pPr>
        <w:pStyle w:val="ListParagraph"/>
        <w:numPr>
          <w:ilvl w:val="1"/>
          <w:numId w:val="1"/>
        </w:numPr>
      </w:pPr>
      <w:r>
        <w:t xml:space="preserve">48” weld-on front bulkhead with screen </w:t>
      </w:r>
      <w:proofErr w:type="spellStart"/>
      <w:r>
        <w:t>windwo</w:t>
      </w:r>
      <w:proofErr w:type="spellEnd"/>
    </w:p>
    <w:p w:rsidR="00D31ADD" w:rsidRDefault="00D31ADD" w:rsidP="00D31ADD">
      <w:pPr>
        <w:pStyle w:val="ListParagraph"/>
        <w:numPr>
          <w:ilvl w:val="1"/>
          <w:numId w:val="1"/>
        </w:numPr>
      </w:pPr>
      <w:r>
        <w:t>(6) recessed d rings in floor</w:t>
      </w:r>
    </w:p>
    <w:p w:rsidR="003D5DAC" w:rsidRDefault="003D5DAC" w:rsidP="003D5DAC">
      <w:pPr>
        <w:pStyle w:val="ListParagraph"/>
        <w:numPr>
          <w:ilvl w:val="0"/>
          <w:numId w:val="1"/>
        </w:numPr>
      </w:pPr>
      <w:proofErr w:type="spellStart"/>
      <w:r>
        <w:t>Venturo</w:t>
      </w:r>
      <w:proofErr w:type="spellEnd"/>
      <w:r>
        <w:t xml:space="preserve"> HT50KX hydraulic service crane</w:t>
      </w:r>
    </w:p>
    <w:p w:rsidR="003D5DAC" w:rsidRDefault="003D5DAC" w:rsidP="003D5DAC">
      <w:pPr>
        <w:pStyle w:val="ListParagraph"/>
        <w:numPr>
          <w:ilvl w:val="1"/>
          <w:numId w:val="1"/>
        </w:numPr>
      </w:pPr>
      <w:r>
        <w:t xml:space="preserve">8,000 </w:t>
      </w:r>
      <w:proofErr w:type="spellStart"/>
      <w:r>
        <w:t>lb</w:t>
      </w:r>
      <w:proofErr w:type="spellEnd"/>
      <w:r>
        <w:t xml:space="preserve"> max lifting capacity at 6’ (2,000 </w:t>
      </w:r>
      <w:proofErr w:type="spellStart"/>
      <w:r>
        <w:t>lb</w:t>
      </w:r>
      <w:proofErr w:type="spellEnd"/>
      <w:r>
        <w:t xml:space="preserve"> capacity at 25’)</w:t>
      </w:r>
    </w:p>
    <w:p w:rsidR="003D5DAC" w:rsidRDefault="003D5DAC" w:rsidP="003D5DAC">
      <w:pPr>
        <w:pStyle w:val="ListParagraph"/>
        <w:numPr>
          <w:ilvl w:val="1"/>
          <w:numId w:val="1"/>
        </w:numPr>
      </w:pPr>
      <w:r>
        <w:t>(2) wired controller included</w:t>
      </w:r>
    </w:p>
    <w:p w:rsidR="003D5DAC" w:rsidRDefault="003D5DAC" w:rsidP="003D5DAC">
      <w:pPr>
        <w:pStyle w:val="ListParagraph"/>
        <w:numPr>
          <w:ilvl w:val="0"/>
          <w:numId w:val="1"/>
        </w:numPr>
      </w:pPr>
      <w:r>
        <w:t>Hydraulic outriggers</w:t>
      </w:r>
    </w:p>
    <w:p w:rsidR="003D5DAC" w:rsidRDefault="003D5DAC" w:rsidP="003D5DAC">
      <w:pPr>
        <w:pStyle w:val="ListParagraph"/>
        <w:numPr>
          <w:ilvl w:val="0"/>
          <w:numId w:val="1"/>
        </w:numPr>
      </w:pPr>
      <w:r>
        <w:t xml:space="preserve">Anthony </w:t>
      </w:r>
      <w:proofErr w:type="spellStart"/>
      <w:r>
        <w:t>tuckunder</w:t>
      </w:r>
      <w:proofErr w:type="spellEnd"/>
      <w:r>
        <w:t xml:space="preserve"> </w:t>
      </w:r>
      <w:proofErr w:type="spellStart"/>
      <w:r>
        <w:t>liftgate</w:t>
      </w:r>
      <w:proofErr w:type="spellEnd"/>
    </w:p>
    <w:p w:rsidR="003D5DAC" w:rsidRDefault="003D5DAC" w:rsidP="003D5DAC">
      <w:pPr>
        <w:pStyle w:val="ListParagraph"/>
        <w:numPr>
          <w:ilvl w:val="1"/>
          <w:numId w:val="1"/>
        </w:numPr>
      </w:pPr>
      <w:r>
        <w:t>Capacity</w:t>
      </w:r>
    </w:p>
    <w:p w:rsidR="003D5DAC" w:rsidRDefault="003D5DAC" w:rsidP="003D5DAC">
      <w:pPr>
        <w:pStyle w:val="ListParagraph"/>
        <w:numPr>
          <w:ilvl w:val="1"/>
          <w:numId w:val="1"/>
        </w:numPr>
      </w:pPr>
      <w:r>
        <w:t>Platform size</w:t>
      </w:r>
    </w:p>
    <w:p w:rsidR="003D5DAC" w:rsidRDefault="003D5DAC" w:rsidP="003D5DAC">
      <w:pPr>
        <w:pStyle w:val="ListParagraph"/>
        <w:numPr>
          <w:ilvl w:val="1"/>
          <w:numId w:val="1"/>
        </w:numPr>
      </w:pPr>
      <w:r>
        <w:t xml:space="preserve">Heavy duty </w:t>
      </w:r>
      <w:r w:rsidR="00D31ADD">
        <w:t xml:space="preserve">2-step </w:t>
      </w:r>
      <w:r>
        <w:t>dock bumper</w:t>
      </w:r>
    </w:p>
    <w:p w:rsidR="00D31ADD" w:rsidRDefault="00D31ADD" w:rsidP="00D31ADD">
      <w:pPr>
        <w:pStyle w:val="ListParagraph"/>
        <w:numPr>
          <w:ilvl w:val="0"/>
          <w:numId w:val="1"/>
        </w:numPr>
      </w:pPr>
      <w:r>
        <w:t>(2) 60” steel underbody toolboxes</w:t>
      </w:r>
    </w:p>
    <w:p w:rsidR="00D31ADD" w:rsidRDefault="00D31ADD" w:rsidP="00D31ADD">
      <w:pPr>
        <w:pStyle w:val="ListParagraph"/>
        <w:numPr>
          <w:ilvl w:val="0"/>
          <w:numId w:val="1"/>
        </w:numPr>
      </w:pPr>
      <w:r>
        <w:t>(4) sliding winches under passenger side of body</w:t>
      </w:r>
      <w:bookmarkStart w:id="0" w:name="_GoBack"/>
      <w:bookmarkEnd w:id="0"/>
    </w:p>
    <w:p w:rsidR="003D5DAC" w:rsidRDefault="003D5DAC" w:rsidP="003D5DAC"/>
    <w:sectPr w:rsidR="003D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1230"/>
    <w:multiLevelType w:val="hybridMultilevel"/>
    <w:tmpl w:val="0320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6F"/>
    <w:rsid w:val="002809AC"/>
    <w:rsid w:val="003D5DAC"/>
    <w:rsid w:val="00401AB2"/>
    <w:rsid w:val="006C696F"/>
    <w:rsid w:val="00D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847C0-09C1-4105-8D92-AC6F4D7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2020-06-29T16:15:00Z</dcterms:created>
  <dcterms:modified xsi:type="dcterms:W3CDTF">2020-06-29T16:55:00Z</dcterms:modified>
</cp:coreProperties>
</file>